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A" w:rsidRDefault="00A26709" w:rsidP="00A26709">
      <w:pPr>
        <w:tabs>
          <w:tab w:val="left" w:pos="0"/>
        </w:tabs>
        <w:jc w:val="left"/>
        <w:rPr>
          <w:b/>
        </w:rPr>
      </w:pPr>
      <w:r w:rsidRPr="006E1624">
        <w:rPr>
          <w:b/>
        </w:rPr>
        <w:t xml:space="preserve"> </w:t>
      </w:r>
    </w:p>
    <w:p w:rsidR="00A26709" w:rsidRPr="006E1624" w:rsidRDefault="00A26709" w:rsidP="00A26709">
      <w:pPr>
        <w:tabs>
          <w:tab w:val="left" w:pos="0"/>
        </w:tabs>
        <w:jc w:val="left"/>
      </w:pPr>
      <w:r w:rsidRPr="006E1624">
        <w:rPr>
          <w:b/>
        </w:rPr>
        <w:t xml:space="preserve">   Przewodniczący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AA0174">
        <w:tab/>
      </w:r>
      <w:r w:rsidR="00224286">
        <w:t xml:space="preserve"> </w:t>
      </w:r>
      <w:r w:rsidRPr="006E1624">
        <w:t xml:space="preserve">Siemyśl, </w:t>
      </w:r>
      <w:r w:rsidR="00224286">
        <w:t>14 czerwca</w:t>
      </w:r>
      <w:r>
        <w:t xml:space="preserve"> </w:t>
      </w:r>
      <w:r w:rsidRPr="006E1624">
        <w:t>201</w:t>
      </w:r>
      <w:r w:rsidR="00B82A48">
        <w:t>9</w:t>
      </w:r>
      <w:r w:rsidRPr="006E1624">
        <w:t xml:space="preserve"> r.</w:t>
      </w:r>
    </w:p>
    <w:p w:rsidR="00A26709" w:rsidRPr="006E1624" w:rsidRDefault="00A26709" w:rsidP="00A26709">
      <w:pPr>
        <w:rPr>
          <w:b/>
        </w:rPr>
      </w:pPr>
      <w:r w:rsidRPr="006E1624">
        <w:rPr>
          <w:b/>
        </w:rPr>
        <w:t>Rady Gminy Siemyśl</w:t>
      </w:r>
    </w:p>
    <w:p w:rsidR="00A26709" w:rsidRPr="006E1624" w:rsidRDefault="00A26709" w:rsidP="00A26709">
      <w:pPr>
        <w:rPr>
          <w:b/>
        </w:rPr>
      </w:pPr>
      <w:r w:rsidRPr="006E1624">
        <w:rPr>
          <w:b/>
        </w:rPr>
        <w:t xml:space="preserve">  ul. Kołobrzeska 14</w:t>
      </w:r>
    </w:p>
    <w:p w:rsidR="00A26709" w:rsidRPr="006E1624" w:rsidRDefault="00A26709" w:rsidP="00A26709">
      <w:pPr>
        <w:jc w:val="left"/>
      </w:pPr>
      <w:r w:rsidRPr="006E1624">
        <w:rPr>
          <w:b/>
        </w:rPr>
        <w:t xml:space="preserve">     78-123 Siemyśl                                                                                                </w:t>
      </w:r>
    </w:p>
    <w:p w:rsidR="00A26709" w:rsidRPr="003A3924" w:rsidRDefault="00A26709" w:rsidP="00A26709">
      <w:pPr>
        <w:jc w:val="right"/>
        <w:rPr>
          <w:sz w:val="10"/>
          <w:szCs w:val="10"/>
        </w:rPr>
      </w:pPr>
    </w:p>
    <w:p w:rsidR="00A26709" w:rsidRPr="006C53E8" w:rsidRDefault="00A26709" w:rsidP="00A26709">
      <w:r w:rsidRPr="006C53E8">
        <w:t>OOG.0002.</w:t>
      </w:r>
      <w:r w:rsidR="00224286">
        <w:t>3</w:t>
      </w:r>
      <w:r w:rsidRPr="006C53E8">
        <w:t>.201</w:t>
      </w:r>
      <w:r w:rsidR="00B82A48">
        <w:t>9</w:t>
      </w:r>
    </w:p>
    <w:p w:rsidR="00A26709" w:rsidRPr="006C53E8" w:rsidRDefault="00A26709" w:rsidP="00A26709"/>
    <w:p w:rsidR="00A26709" w:rsidRPr="006C53E8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Pr="006C53E8" w:rsidRDefault="00A26709" w:rsidP="00A26709">
      <w:pPr>
        <w:tabs>
          <w:tab w:val="left" w:pos="258"/>
        </w:tabs>
        <w:spacing w:line="360" w:lineRule="auto"/>
        <w:rPr>
          <w:b/>
          <w:bCs/>
        </w:rPr>
      </w:pPr>
    </w:p>
    <w:p w:rsidR="00A26709" w:rsidRDefault="00A26709" w:rsidP="003C33A0">
      <w:pPr>
        <w:spacing w:line="360" w:lineRule="auto"/>
        <w:rPr>
          <w:b/>
          <w:bCs/>
          <w:u w:val="single"/>
        </w:rPr>
      </w:pPr>
      <w:r w:rsidRPr="006C53E8">
        <w:rPr>
          <w:b/>
          <w:bCs/>
        </w:rPr>
        <w:t xml:space="preserve">        Zwołuję sesję Rady Gminy Siemyśl. Sesja odbędzie się  </w:t>
      </w:r>
      <w:r w:rsidRPr="006C53E8">
        <w:rPr>
          <w:b/>
          <w:bCs/>
          <w:u w:val="single"/>
        </w:rPr>
        <w:t xml:space="preserve">dnia </w:t>
      </w:r>
      <w:r w:rsidR="00224286">
        <w:rPr>
          <w:b/>
          <w:bCs/>
          <w:u w:val="single"/>
        </w:rPr>
        <w:t xml:space="preserve">25 czerwca </w:t>
      </w:r>
      <w:r>
        <w:rPr>
          <w:b/>
          <w:bCs/>
          <w:u w:val="single"/>
        </w:rPr>
        <w:t>201</w:t>
      </w:r>
      <w:r w:rsidR="00B82A48"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 r.</w:t>
      </w:r>
      <w:r w:rsidRPr="006C53E8">
        <w:rPr>
          <w:b/>
          <w:bCs/>
          <w:u w:val="single"/>
        </w:rPr>
        <w:t xml:space="preserve"> (</w:t>
      </w:r>
      <w:r w:rsidR="00224286">
        <w:rPr>
          <w:b/>
          <w:bCs/>
          <w:u w:val="single"/>
        </w:rPr>
        <w:t>wtorek</w:t>
      </w:r>
      <w:r w:rsidRPr="006C53E8">
        <w:rPr>
          <w:b/>
          <w:bCs/>
          <w:u w:val="single"/>
        </w:rPr>
        <w:t>) o godzinie</w:t>
      </w:r>
      <w:r w:rsidR="00B724AA">
        <w:rPr>
          <w:b/>
          <w:bCs/>
          <w:u w:val="single"/>
        </w:rPr>
        <w:t xml:space="preserve"> </w:t>
      </w:r>
      <w:r w:rsidR="008C3E5C">
        <w:rPr>
          <w:b/>
          <w:bCs/>
          <w:u w:val="single"/>
        </w:rPr>
        <w:t>1</w:t>
      </w:r>
      <w:r w:rsidR="00491C68">
        <w:rPr>
          <w:b/>
          <w:bCs/>
          <w:u w:val="single"/>
        </w:rPr>
        <w:t>0</w:t>
      </w:r>
      <w:r w:rsidRPr="006C53E8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Pr="006C53E8">
        <w:rPr>
          <w:b/>
          <w:bCs/>
          <w:u w:val="single"/>
        </w:rPr>
        <w:t xml:space="preserve">0 w </w:t>
      </w:r>
      <w:r w:rsidR="0054369C">
        <w:rPr>
          <w:b/>
          <w:bCs/>
          <w:u w:val="single"/>
        </w:rPr>
        <w:t xml:space="preserve">Domu Kultury </w:t>
      </w:r>
      <w:r w:rsidRPr="006C53E8">
        <w:rPr>
          <w:b/>
          <w:bCs/>
          <w:u w:val="single"/>
        </w:rPr>
        <w:t xml:space="preserve">w Siemyślu (ul. Szkolna </w:t>
      </w:r>
      <w:r w:rsidR="0054369C">
        <w:rPr>
          <w:b/>
          <w:bCs/>
          <w:u w:val="single"/>
        </w:rPr>
        <w:t>21</w:t>
      </w:r>
      <w:r w:rsidRPr="006C53E8">
        <w:rPr>
          <w:b/>
          <w:bCs/>
          <w:u w:val="single"/>
        </w:rPr>
        <w:t>).</w:t>
      </w:r>
    </w:p>
    <w:p w:rsidR="00A26709" w:rsidRPr="00C47111" w:rsidRDefault="00A26709" w:rsidP="00A26709">
      <w:pPr>
        <w:spacing w:line="360" w:lineRule="auto"/>
        <w:rPr>
          <w:b/>
          <w:bCs/>
          <w:sz w:val="10"/>
          <w:szCs w:val="10"/>
          <w:u w:val="single"/>
        </w:rPr>
      </w:pPr>
    </w:p>
    <w:p w:rsidR="00A26709" w:rsidRDefault="00A26709" w:rsidP="00A26709">
      <w:pPr>
        <w:spacing w:line="360" w:lineRule="auto"/>
        <w:rPr>
          <w:u w:val="single"/>
        </w:rPr>
      </w:pPr>
      <w:r w:rsidRPr="006C53E8">
        <w:rPr>
          <w:u w:val="single"/>
        </w:rPr>
        <w:t>Porządek obrad sesji:</w:t>
      </w:r>
    </w:p>
    <w:p w:rsidR="00AA0174" w:rsidRPr="00AA0174" w:rsidRDefault="00AA0174" w:rsidP="00A26709">
      <w:pPr>
        <w:spacing w:line="360" w:lineRule="auto"/>
        <w:rPr>
          <w:sz w:val="2"/>
          <w:szCs w:val="2"/>
          <w:u w:val="single"/>
        </w:rPr>
      </w:pPr>
    </w:p>
    <w:p w:rsidR="00A26709" w:rsidRPr="006C53E8" w:rsidRDefault="00A26709" w:rsidP="00A26709">
      <w:r w:rsidRPr="006C53E8">
        <w:t xml:space="preserve"> </w:t>
      </w:r>
      <w:r>
        <w:t xml:space="preserve"> </w:t>
      </w:r>
      <w:r w:rsidRPr="006C53E8">
        <w:t xml:space="preserve"> 1. Otwarcie sesji i stwierdzenie prawomocności. </w:t>
      </w:r>
      <w:r w:rsidR="00AF0784">
        <w:t xml:space="preserve">  </w:t>
      </w:r>
    </w:p>
    <w:p w:rsidR="00A26709" w:rsidRPr="006C53E8" w:rsidRDefault="00A26709" w:rsidP="005A0007">
      <w:r w:rsidRPr="006C53E8">
        <w:t xml:space="preserve">  </w:t>
      </w:r>
      <w:r>
        <w:t xml:space="preserve"> </w:t>
      </w:r>
      <w:r w:rsidRPr="006C53E8">
        <w:t xml:space="preserve">2. </w:t>
      </w:r>
      <w:r w:rsidR="005A0007">
        <w:t>P</w:t>
      </w:r>
      <w:r w:rsidRPr="006C53E8">
        <w:t>rzedstawienie porządku obrad.</w:t>
      </w:r>
    </w:p>
    <w:p w:rsidR="005A0007" w:rsidRDefault="00A26709" w:rsidP="00A26709">
      <w:r w:rsidRPr="006C53E8">
        <w:t xml:space="preserve"> </w:t>
      </w:r>
      <w:r>
        <w:t xml:space="preserve"> </w:t>
      </w:r>
      <w:r w:rsidRPr="006C53E8">
        <w:t xml:space="preserve"> </w:t>
      </w:r>
      <w:r w:rsidR="00D90C8F">
        <w:t>3</w:t>
      </w:r>
      <w:r w:rsidRPr="006C53E8">
        <w:t>. Przyjęcie protokołu poprzedniej sesji.</w:t>
      </w:r>
    </w:p>
    <w:p w:rsidR="00B724AA" w:rsidRDefault="00B724AA" w:rsidP="00A26709">
      <w:r>
        <w:t xml:space="preserve">   </w:t>
      </w:r>
      <w:r w:rsidR="00D90C8F">
        <w:t>4</w:t>
      </w:r>
      <w:r w:rsidR="005A0007">
        <w:t xml:space="preserve">. </w:t>
      </w:r>
      <w:r w:rsidRPr="006C53E8">
        <w:t>Informacja o pracy komisji Rady Gminy w okresie międzysesyjnym.</w:t>
      </w:r>
    </w:p>
    <w:p w:rsidR="005A0007" w:rsidRPr="006C53E8" w:rsidRDefault="005A0007" w:rsidP="00A26709">
      <w:r>
        <w:t xml:space="preserve">   </w:t>
      </w:r>
      <w:r w:rsidR="00D90C8F">
        <w:t>5</w:t>
      </w:r>
      <w:r>
        <w:t xml:space="preserve">. </w:t>
      </w:r>
      <w:r w:rsidRPr="006C53E8">
        <w:t xml:space="preserve">Informacja o pracy </w:t>
      </w:r>
      <w:r>
        <w:t>Przewodniczącego Rady Gminy</w:t>
      </w:r>
      <w:r w:rsidRPr="006C53E8">
        <w:t xml:space="preserve"> w okresie międzysesyjnym.</w:t>
      </w:r>
    </w:p>
    <w:p w:rsidR="00A26709" w:rsidRDefault="00A26709" w:rsidP="00A26709">
      <w:r w:rsidRPr="006C53E8">
        <w:t xml:space="preserve"> </w:t>
      </w:r>
      <w:r>
        <w:t xml:space="preserve"> </w:t>
      </w:r>
      <w:r w:rsidRPr="006C53E8">
        <w:t xml:space="preserve"> </w:t>
      </w:r>
      <w:r w:rsidR="00D90C8F">
        <w:t>6</w:t>
      </w:r>
      <w:r w:rsidRPr="006C53E8">
        <w:t>. Informacja o pracy Wójta Gminy w okresie międzysesyjnym.</w:t>
      </w:r>
    </w:p>
    <w:p w:rsidR="005A0007" w:rsidRDefault="005A0007" w:rsidP="00A26709">
      <w:r>
        <w:t xml:space="preserve">   </w:t>
      </w:r>
      <w:r w:rsidR="00D90C8F">
        <w:t>7</w:t>
      </w:r>
      <w:r>
        <w:t>. Sprawy bieżące i wolne wnioski.</w:t>
      </w:r>
    </w:p>
    <w:p w:rsidR="00A91780" w:rsidRDefault="00A91780" w:rsidP="00A91780">
      <w:r>
        <w:t xml:space="preserve">   8. Przedstawienie Raportu o stanie Gminy Siemyśl za 2018 r. i debata w tej sprawie (druk nr    </w:t>
      </w:r>
      <w:r w:rsidR="00D67132">
        <w:br/>
        <w:t xml:space="preserve">       </w:t>
      </w:r>
      <w:r>
        <w:t>49).</w:t>
      </w:r>
    </w:p>
    <w:p w:rsidR="00A91780" w:rsidRDefault="00A91780" w:rsidP="00A91780">
      <w:r>
        <w:t xml:space="preserve">   9. Podjęcie uchwały w sprawie wotum zaufania dla Wójta Gminy Siemyśl (druk nr 50).</w:t>
      </w:r>
    </w:p>
    <w:p w:rsidR="00A91780" w:rsidRPr="00B97207" w:rsidRDefault="00A91780" w:rsidP="00A91780">
      <w:r>
        <w:t xml:space="preserve"> 10. </w:t>
      </w:r>
      <w:r w:rsidRPr="00B97207">
        <w:t>Rozpatrzenie i zatwierdzenie sprawozdania finansowego Gminy Siemyśl za 201</w:t>
      </w:r>
      <w:r>
        <w:t>8</w:t>
      </w:r>
      <w:r w:rsidRPr="00B97207">
        <w:t xml:space="preserve"> r. wraz </w:t>
      </w:r>
      <w:r w:rsidRPr="00B97207">
        <w:br/>
        <w:t xml:space="preserve">      </w:t>
      </w:r>
      <w:r>
        <w:t xml:space="preserve"> </w:t>
      </w:r>
      <w:r w:rsidRPr="00B97207">
        <w:t>ze sprawozdaniem z wykonania budżetu Gminy Siemyśl za 201</w:t>
      </w:r>
      <w:r>
        <w:t>8</w:t>
      </w:r>
      <w:r w:rsidRPr="00B97207">
        <w:t xml:space="preserve"> r. (druk nr </w:t>
      </w:r>
      <w:r>
        <w:t>51</w:t>
      </w:r>
      <w:r w:rsidRPr="00B97207">
        <w:t>).</w:t>
      </w:r>
    </w:p>
    <w:p w:rsidR="00A91780" w:rsidRPr="006C53E8" w:rsidRDefault="00A91780" w:rsidP="00A91780">
      <w:pPr>
        <w:tabs>
          <w:tab w:val="left" w:pos="215"/>
        </w:tabs>
      </w:pPr>
      <w:r w:rsidRPr="00B97207">
        <w:t xml:space="preserve"> </w:t>
      </w:r>
      <w:r>
        <w:t>11</w:t>
      </w:r>
      <w:r w:rsidRPr="00B97207">
        <w:t xml:space="preserve">. Sprawa udzielenia absolutorium Wójtowi  Gminy  Siemyśl  </w:t>
      </w:r>
      <w:r>
        <w:t xml:space="preserve">z  tytułu  wykonania  budżetu </w:t>
      </w:r>
      <w:r>
        <w:br/>
        <w:t xml:space="preserve">       </w:t>
      </w:r>
      <w:r w:rsidRPr="00B97207">
        <w:t>za 201</w:t>
      </w:r>
      <w:r>
        <w:t>8</w:t>
      </w:r>
      <w:r w:rsidRPr="00B97207">
        <w:t xml:space="preserve"> r. (druk nr </w:t>
      </w:r>
      <w:r>
        <w:t>52</w:t>
      </w:r>
      <w:r w:rsidRPr="00B97207">
        <w:t>).</w:t>
      </w:r>
    </w:p>
    <w:p w:rsidR="00095AC4" w:rsidRDefault="00A91780" w:rsidP="00CC5D3D">
      <w:r>
        <w:t xml:space="preserve"> 12</w:t>
      </w:r>
      <w:r w:rsidR="00F97E0D">
        <w:t xml:space="preserve">. Podjęcie uchwały </w:t>
      </w:r>
      <w:r w:rsidR="00CC5D3D">
        <w:t xml:space="preserve">w sprawie zmian w budżecie Gminy Siemyśl na 2019 r. (druk nr </w:t>
      </w:r>
      <w:r>
        <w:t>53</w:t>
      </w:r>
      <w:r w:rsidR="00CC5D3D">
        <w:t>).</w:t>
      </w:r>
    </w:p>
    <w:p w:rsidR="00F97E0D" w:rsidRDefault="00A91780" w:rsidP="00F97E0D">
      <w:pPr>
        <w:keepNext/>
      </w:pPr>
      <w:r>
        <w:t xml:space="preserve"> 13</w:t>
      </w:r>
      <w:r w:rsidR="00F94751">
        <w:t xml:space="preserve">. Podjęcie uchwały zmieniającej uchwałę </w:t>
      </w:r>
      <w:r w:rsidR="00443CBC">
        <w:t xml:space="preserve">w sprawie uchwalenia budżetu Gminy Siemyśl na </w:t>
      </w:r>
      <w:r w:rsidR="00443CBC">
        <w:br/>
        <w:t xml:space="preserve">       2019 r. </w:t>
      </w:r>
      <w:r w:rsidR="00F97E0D">
        <w:t>(druk nr</w:t>
      </w:r>
      <w:r w:rsidR="00286C3B">
        <w:t xml:space="preserve"> </w:t>
      </w:r>
      <w:r w:rsidR="00491C68">
        <w:t>5</w:t>
      </w:r>
      <w:r>
        <w:t>4</w:t>
      </w:r>
      <w:r w:rsidR="00F97E0D">
        <w:t>).</w:t>
      </w:r>
    </w:p>
    <w:p w:rsidR="00F97E0D" w:rsidRDefault="00F97E0D" w:rsidP="00F97E0D">
      <w:pPr>
        <w:keepNext/>
      </w:pPr>
      <w:r>
        <w:t xml:space="preserve"> 1</w:t>
      </w:r>
      <w:r w:rsidR="00A91780">
        <w:t>4</w:t>
      </w:r>
      <w:r>
        <w:t xml:space="preserve">. Podjęcie uchwały </w:t>
      </w:r>
      <w:r w:rsidR="00DC21A4">
        <w:t xml:space="preserve">zmieniającej uchwałę w sprawie uchwalenia wieloletniej prognozy </w:t>
      </w:r>
      <w:r w:rsidR="00DC21A4">
        <w:br/>
        <w:t xml:space="preserve">       finansowej Gminy Siemyśl na lata 2019 – 2022 </w:t>
      </w:r>
      <w:r w:rsidR="007428AA">
        <w:t>(druk nr</w:t>
      </w:r>
      <w:r w:rsidR="00286C3B">
        <w:t xml:space="preserve"> </w:t>
      </w:r>
      <w:r w:rsidR="00491C68">
        <w:t>5</w:t>
      </w:r>
      <w:r w:rsidR="00A91780">
        <w:t>5</w:t>
      </w:r>
      <w:r w:rsidR="008C3E5C">
        <w:t>)</w:t>
      </w:r>
      <w:r w:rsidR="007428AA">
        <w:t>.</w:t>
      </w:r>
    </w:p>
    <w:p w:rsidR="00E44D68" w:rsidRDefault="00095AC4" w:rsidP="00F97E0D">
      <w:r>
        <w:t xml:space="preserve"> 1</w:t>
      </w:r>
      <w:r w:rsidR="00A91780">
        <w:t>5</w:t>
      </w:r>
      <w:r>
        <w:t>.</w:t>
      </w:r>
      <w:r w:rsidR="00E44D68">
        <w:t xml:space="preserve"> Podjęcie uchwały </w:t>
      </w:r>
      <w:r w:rsidR="00DC21A4">
        <w:t xml:space="preserve">zmieniającej uchwałę w sprawie inkasa, wyznaczenia inkasentów oraz </w:t>
      </w:r>
      <w:r w:rsidR="00DC21A4">
        <w:br/>
        <w:t xml:space="preserve">       określenia wysokości wynagrodzenia za inkaso</w:t>
      </w:r>
      <w:r w:rsidR="00A1691D">
        <w:t xml:space="preserve"> (druk nr</w:t>
      </w:r>
      <w:r w:rsidR="00286C3B">
        <w:t xml:space="preserve"> </w:t>
      </w:r>
      <w:r w:rsidR="00491C68">
        <w:t>5</w:t>
      </w:r>
      <w:r w:rsidR="00A91780">
        <w:t>6</w:t>
      </w:r>
      <w:r w:rsidR="00A1691D">
        <w:t>).</w:t>
      </w:r>
    </w:p>
    <w:p w:rsidR="00F9523F" w:rsidRDefault="00F9523F" w:rsidP="00F9523F">
      <w:r>
        <w:t xml:space="preserve"> 1</w:t>
      </w:r>
      <w:r w:rsidR="00A91780">
        <w:t>6</w:t>
      </w:r>
      <w:r>
        <w:t xml:space="preserve">. Podjęcie uchwały w sprawie wykonywania obywatelskiej inicjatywy uchwałodawczej </w:t>
      </w:r>
      <w:r>
        <w:br/>
        <w:t xml:space="preserve">        (druk nr 5</w:t>
      </w:r>
      <w:r w:rsidR="00A91780">
        <w:t>7</w:t>
      </w:r>
      <w:r>
        <w:t>).</w:t>
      </w:r>
    </w:p>
    <w:p w:rsidR="00DC21A4" w:rsidRPr="003055A3" w:rsidRDefault="00F9523F" w:rsidP="00A91780">
      <w:r>
        <w:t xml:space="preserve"> 1</w:t>
      </w:r>
      <w:r w:rsidR="00A91780">
        <w:t>7</w:t>
      </w:r>
      <w:r>
        <w:t>. Podjęcie uchwały w sprawie rozpatrzenia petycji (druk nr 5</w:t>
      </w:r>
      <w:r w:rsidR="00A91780">
        <w:t>8</w:t>
      </w:r>
      <w:r>
        <w:t>).</w:t>
      </w:r>
    </w:p>
    <w:p w:rsidR="00A40922" w:rsidRPr="00F9523F" w:rsidRDefault="00E44D68" w:rsidP="00F9523F">
      <w:r>
        <w:t xml:space="preserve"> </w:t>
      </w:r>
      <w:r w:rsidR="00F9523F">
        <w:t>18. Zamknięcie sesji.</w:t>
      </w:r>
    </w:p>
    <w:p w:rsidR="00095AC4" w:rsidRPr="00095AC4" w:rsidRDefault="00095AC4" w:rsidP="00095AC4">
      <w:pPr>
        <w:rPr>
          <w:sz w:val="10"/>
          <w:szCs w:val="10"/>
        </w:rPr>
      </w:pPr>
    </w:p>
    <w:p w:rsidR="00A26709" w:rsidRDefault="00A26709" w:rsidP="004A6EBF">
      <w:pPr>
        <w:ind w:firstLine="708"/>
      </w:pPr>
      <w:r w:rsidRPr="006C53E8">
        <w:t>Protokół  poprzedniej sesji  będzie wyłożony do wglądu dla r</w:t>
      </w:r>
      <w:r>
        <w:t xml:space="preserve">adnych przed sesją Rady Gminy.  </w:t>
      </w:r>
    </w:p>
    <w:p w:rsidR="00A40922" w:rsidRDefault="00A40922" w:rsidP="004A6EBF">
      <w:pPr>
        <w:ind w:firstLine="708"/>
      </w:pPr>
    </w:p>
    <w:p w:rsidR="00491C68" w:rsidRPr="004A6EBF" w:rsidRDefault="00491C68" w:rsidP="004A6EBF">
      <w:pPr>
        <w:ind w:firstLine="708"/>
      </w:pPr>
    </w:p>
    <w:p w:rsidR="00A26709" w:rsidRPr="004A6EBF" w:rsidRDefault="00A26709" w:rsidP="00A26709">
      <w:pPr>
        <w:ind w:firstLine="708"/>
        <w:rPr>
          <w:sz w:val="6"/>
          <w:szCs w:val="6"/>
        </w:rPr>
      </w:pPr>
    </w:p>
    <w:p w:rsidR="00A26709" w:rsidRDefault="00A26709" w:rsidP="00A26709">
      <w:pPr>
        <w:ind w:firstLine="708"/>
      </w:pPr>
      <w:r w:rsidRPr="006C53E8">
        <w:lastRenderedPageBreak/>
        <w:t>Zgodnie z art. 25 ust. 3 ustawy z dnia 8 marca 1990 r. o sa</w:t>
      </w:r>
      <w:r w:rsidR="00E30AEE">
        <w:t>morządzie gminnym (Dz. U. z 201</w:t>
      </w:r>
      <w:r w:rsidR="000F3BF9">
        <w:t>9</w:t>
      </w:r>
      <w:r w:rsidR="00E30AEE">
        <w:t xml:space="preserve"> r. poz. </w:t>
      </w:r>
      <w:r w:rsidR="000F3BF9">
        <w:t>506</w:t>
      </w:r>
      <w:r w:rsidRPr="006C53E8">
        <w:t>) pracodawca obowiązany jest zwolnić radnego od pracy zawodowej w celu umożliwienia mu brania udziału w pracach organów gminy.</w:t>
      </w:r>
    </w:p>
    <w:p w:rsidR="007428AA" w:rsidRDefault="007428AA" w:rsidP="00A26709">
      <w:pPr>
        <w:ind w:firstLine="708"/>
      </w:pPr>
    </w:p>
    <w:p w:rsidR="00A26709" w:rsidRPr="00835513" w:rsidRDefault="00A26709" w:rsidP="00A26709">
      <w:pPr>
        <w:ind w:firstLine="708"/>
      </w:pPr>
      <w:r w:rsidRPr="006C53E8">
        <w:t>Zgodnie z § 72 Statutu Gminy Siemyśl (Dz. Urz. Woj</w:t>
      </w:r>
      <w:r>
        <w:t>.</w:t>
      </w:r>
      <w:r w:rsidRPr="006C53E8">
        <w:t xml:space="preserve"> Zachodniopomorskiego z 2003 r. Nr 41, poz. 668</w:t>
      </w:r>
      <w:r w:rsidR="00294350">
        <w:t xml:space="preserve">, z </w:t>
      </w:r>
      <w:proofErr w:type="spellStart"/>
      <w:r w:rsidR="00294350">
        <w:t>późn</w:t>
      </w:r>
      <w:proofErr w:type="spellEnd"/>
      <w:r w:rsidR="00294350">
        <w:t>. zm.</w:t>
      </w:r>
      <w:r w:rsidRPr="006C53E8">
        <w:t>) radny w ciągu 7 dni od odbycia sesji Rady lub posiedzenia komisji winien usprawiedliwić nieobecność składając pisemne wyjaśnienie na ręce Przewodniczącego Rady lub przewodniczącego komisji.</w:t>
      </w:r>
    </w:p>
    <w:p w:rsidR="00A26709" w:rsidRDefault="00A26709" w:rsidP="00A26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521" w:rsidRDefault="00FA2521" w:rsidP="00A26709">
      <w:pPr>
        <w:rPr>
          <w:b/>
        </w:rPr>
      </w:pPr>
    </w:p>
    <w:p w:rsidR="00FA2521" w:rsidRDefault="00FA2521" w:rsidP="00A26709">
      <w:pPr>
        <w:rPr>
          <w:b/>
        </w:rPr>
      </w:pPr>
    </w:p>
    <w:p w:rsidR="00A26709" w:rsidRDefault="00A26709" w:rsidP="00A267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53E8">
        <w:rPr>
          <w:b/>
        </w:rPr>
        <w:t xml:space="preserve">Przewodniczący Rady </w:t>
      </w:r>
    </w:p>
    <w:p w:rsidR="004A6EBF" w:rsidRPr="006C53E8" w:rsidRDefault="004A6EBF" w:rsidP="00A26709">
      <w:pPr>
        <w:rPr>
          <w:b/>
        </w:rPr>
      </w:pPr>
    </w:p>
    <w:p w:rsidR="00EF1914" w:rsidRPr="00AD0EF0" w:rsidRDefault="00A26709" w:rsidP="00AD0EF0">
      <w:pPr>
        <w:ind w:left="4956" w:firstLine="708"/>
        <w:rPr>
          <w:b/>
        </w:rPr>
      </w:pPr>
      <w:r w:rsidRPr="006C53E8">
        <w:rPr>
          <w:b/>
        </w:rPr>
        <w:t xml:space="preserve">       Ja</w:t>
      </w:r>
      <w:r w:rsidR="00497D38">
        <w:rPr>
          <w:b/>
        </w:rPr>
        <w:t>nusz</w:t>
      </w:r>
      <w:r w:rsidRPr="006C53E8">
        <w:rPr>
          <w:b/>
        </w:rPr>
        <w:t xml:space="preserve"> </w:t>
      </w:r>
      <w:r w:rsidR="00E23B5E">
        <w:rPr>
          <w:b/>
        </w:rPr>
        <w:t>Tasak</w:t>
      </w:r>
    </w:p>
    <w:sectPr w:rsidR="00EF1914" w:rsidRPr="00AD0EF0" w:rsidSect="00D67132">
      <w:pgSz w:w="11906" w:h="16838"/>
      <w:pgMar w:top="851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6709"/>
    <w:rsid w:val="00045AC6"/>
    <w:rsid w:val="00072FE4"/>
    <w:rsid w:val="00095AC4"/>
    <w:rsid w:val="000A315E"/>
    <w:rsid w:val="000C0E93"/>
    <w:rsid w:val="000E298C"/>
    <w:rsid w:val="000F3BF9"/>
    <w:rsid w:val="00180A97"/>
    <w:rsid w:val="001B2693"/>
    <w:rsid w:val="00224286"/>
    <w:rsid w:val="0024686A"/>
    <w:rsid w:val="0026080F"/>
    <w:rsid w:val="00286C3B"/>
    <w:rsid w:val="00290A2C"/>
    <w:rsid w:val="00294350"/>
    <w:rsid w:val="00296046"/>
    <w:rsid w:val="002A203C"/>
    <w:rsid w:val="002E4B2C"/>
    <w:rsid w:val="003304FF"/>
    <w:rsid w:val="0033648C"/>
    <w:rsid w:val="00386AFD"/>
    <w:rsid w:val="00391566"/>
    <w:rsid w:val="0039430D"/>
    <w:rsid w:val="003947D3"/>
    <w:rsid w:val="00395F71"/>
    <w:rsid w:val="003B733A"/>
    <w:rsid w:val="003C33A0"/>
    <w:rsid w:val="003E1BF6"/>
    <w:rsid w:val="003E7883"/>
    <w:rsid w:val="004309A4"/>
    <w:rsid w:val="004336AC"/>
    <w:rsid w:val="00443CBC"/>
    <w:rsid w:val="004664F0"/>
    <w:rsid w:val="00491C68"/>
    <w:rsid w:val="00497D38"/>
    <w:rsid w:val="004A2C3E"/>
    <w:rsid w:val="004A6EBF"/>
    <w:rsid w:val="004D08DB"/>
    <w:rsid w:val="005107A6"/>
    <w:rsid w:val="0054369C"/>
    <w:rsid w:val="005570C6"/>
    <w:rsid w:val="005A0007"/>
    <w:rsid w:val="005A229D"/>
    <w:rsid w:val="005B314C"/>
    <w:rsid w:val="00616D9D"/>
    <w:rsid w:val="006272AC"/>
    <w:rsid w:val="006A22FA"/>
    <w:rsid w:val="006C27F1"/>
    <w:rsid w:val="006D22C8"/>
    <w:rsid w:val="006F70E1"/>
    <w:rsid w:val="007428AA"/>
    <w:rsid w:val="007502C1"/>
    <w:rsid w:val="0077744A"/>
    <w:rsid w:val="00791739"/>
    <w:rsid w:val="007B0A69"/>
    <w:rsid w:val="007D46A5"/>
    <w:rsid w:val="007E1DD6"/>
    <w:rsid w:val="00826A50"/>
    <w:rsid w:val="00867925"/>
    <w:rsid w:val="008C2608"/>
    <w:rsid w:val="008C3E5C"/>
    <w:rsid w:val="00905FA0"/>
    <w:rsid w:val="00923AA6"/>
    <w:rsid w:val="00A1691D"/>
    <w:rsid w:val="00A2582C"/>
    <w:rsid w:val="00A26709"/>
    <w:rsid w:val="00A40922"/>
    <w:rsid w:val="00A91780"/>
    <w:rsid w:val="00A91810"/>
    <w:rsid w:val="00A918BF"/>
    <w:rsid w:val="00AA0174"/>
    <w:rsid w:val="00AD0EF0"/>
    <w:rsid w:val="00AF0784"/>
    <w:rsid w:val="00AF0BEE"/>
    <w:rsid w:val="00AF7B7F"/>
    <w:rsid w:val="00B2454B"/>
    <w:rsid w:val="00B723AC"/>
    <w:rsid w:val="00B724AA"/>
    <w:rsid w:val="00B82A48"/>
    <w:rsid w:val="00B83AFA"/>
    <w:rsid w:val="00BA5549"/>
    <w:rsid w:val="00BB142F"/>
    <w:rsid w:val="00BC0030"/>
    <w:rsid w:val="00BC3ADA"/>
    <w:rsid w:val="00C25549"/>
    <w:rsid w:val="00C654CF"/>
    <w:rsid w:val="00CC5D3D"/>
    <w:rsid w:val="00CD6BF9"/>
    <w:rsid w:val="00D06EC8"/>
    <w:rsid w:val="00D67132"/>
    <w:rsid w:val="00D90C8F"/>
    <w:rsid w:val="00DB36DB"/>
    <w:rsid w:val="00DB3D11"/>
    <w:rsid w:val="00DC21A4"/>
    <w:rsid w:val="00DD408A"/>
    <w:rsid w:val="00DE0705"/>
    <w:rsid w:val="00E23B5E"/>
    <w:rsid w:val="00E30AEE"/>
    <w:rsid w:val="00E44D68"/>
    <w:rsid w:val="00E613C2"/>
    <w:rsid w:val="00EF1914"/>
    <w:rsid w:val="00F227F8"/>
    <w:rsid w:val="00F24BF1"/>
    <w:rsid w:val="00F4709A"/>
    <w:rsid w:val="00F649F7"/>
    <w:rsid w:val="00F94751"/>
    <w:rsid w:val="00F9523F"/>
    <w:rsid w:val="00F97E0D"/>
    <w:rsid w:val="00FA2521"/>
    <w:rsid w:val="00F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8C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54B"/>
    <w:pPr>
      <w:keepNext/>
      <w:autoSpaceDE/>
      <w:autoSpaceDN/>
      <w:adjustRightInd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54B"/>
    <w:pPr>
      <w:keepNext/>
      <w:autoSpaceDE/>
      <w:autoSpaceDN/>
      <w:adjustRightInd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54B"/>
    <w:pPr>
      <w:keepNext/>
      <w:spacing w:before="240" w:after="6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454B"/>
    <w:pPr>
      <w:keepNext/>
      <w:spacing w:before="240" w:after="60"/>
      <w:jc w:val="left"/>
      <w:outlineLvl w:val="3"/>
    </w:pPr>
    <w:rPr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54B"/>
    <w:pPr>
      <w:spacing w:before="240" w:after="60"/>
      <w:jc w:val="left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454B"/>
    <w:pPr>
      <w:spacing w:before="240" w:after="60"/>
      <w:jc w:val="left"/>
      <w:outlineLvl w:val="5"/>
    </w:pPr>
    <w:rPr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54B"/>
    <w:pPr>
      <w:spacing w:before="240" w:after="60"/>
      <w:jc w:val="left"/>
      <w:outlineLvl w:val="6"/>
    </w:pPr>
    <w:rPr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54B"/>
    <w:pPr>
      <w:spacing w:before="240" w:after="60"/>
      <w:jc w:val="left"/>
      <w:outlineLvl w:val="7"/>
    </w:pPr>
    <w:rPr>
      <w:i/>
      <w:iCs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54B"/>
    <w:pPr>
      <w:spacing w:before="240" w:after="60"/>
      <w:jc w:val="left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5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5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5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2454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454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454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54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54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54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B2454B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B245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54B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2454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54B"/>
    <w:rPr>
      <w:b/>
      <w:bCs/>
    </w:rPr>
  </w:style>
  <w:style w:type="character" w:styleId="Uwydatnienie">
    <w:name w:val="Emphasis"/>
    <w:basedOn w:val="Domylnaczcionkaakapitu"/>
    <w:uiPriority w:val="20"/>
    <w:qFormat/>
    <w:rsid w:val="00B2454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B2454B"/>
    <w:pPr>
      <w:autoSpaceDE/>
      <w:autoSpaceDN/>
      <w:adjustRightInd/>
      <w:jc w:val="left"/>
    </w:pPr>
    <w:rPr>
      <w:rFonts w:eastAsiaTheme="minorHAnsi"/>
      <w:szCs w:val="3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2454B"/>
    <w:pPr>
      <w:autoSpaceDE/>
      <w:autoSpaceDN/>
      <w:adjustRightInd/>
      <w:ind w:left="720"/>
      <w:contextualSpacing/>
      <w:jc w:val="left"/>
    </w:pPr>
    <w:rPr>
      <w:rFonts w:eastAsiaTheme="minorHAnsi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2454B"/>
    <w:pPr>
      <w:autoSpaceDE/>
      <w:autoSpaceDN/>
      <w:adjustRightInd/>
      <w:jc w:val="left"/>
    </w:pPr>
    <w:rPr>
      <w:rFonts w:eastAsia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2454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54B"/>
    <w:pPr>
      <w:autoSpaceDE/>
      <w:autoSpaceDN/>
      <w:adjustRightInd/>
      <w:ind w:left="720" w:right="720"/>
      <w:jc w:val="left"/>
    </w:pPr>
    <w:rPr>
      <w:rFonts w:eastAsia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54B"/>
    <w:rPr>
      <w:b/>
      <w:i/>
      <w:sz w:val="24"/>
    </w:rPr>
  </w:style>
  <w:style w:type="character" w:styleId="Wyrnieniedelikatne">
    <w:name w:val="Subtle Emphasis"/>
    <w:uiPriority w:val="19"/>
    <w:qFormat/>
    <w:rsid w:val="00B2454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B2454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B2454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54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B2454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54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rada</cp:lastModifiedBy>
  <cp:revision>42</cp:revision>
  <cp:lastPrinted>2019-06-17T07:11:00Z</cp:lastPrinted>
  <dcterms:created xsi:type="dcterms:W3CDTF">2018-08-23T07:17:00Z</dcterms:created>
  <dcterms:modified xsi:type="dcterms:W3CDTF">2019-06-17T08:25:00Z</dcterms:modified>
</cp:coreProperties>
</file>