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AB4" w:rsidRPr="00CE1001" w:rsidRDefault="00866AB4" w:rsidP="00866AB4">
      <w:pPr>
        <w:rPr>
          <w:rFonts w:ascii="Arial" w:hAnsi="Arial" w:cs="Arial"/>
          <w:lang w:val="pl-PL"/>
        </w:rPr>
      </w:pPr>
      <w:r w:rsidRPr="00CE1001">
        <w:rPr>
          <w:rFonts w:ascii="Arial" w:hAnsi="Arial" w:cs="Arial"/>
          <w:lang w:val="pl-PL"/>
        </w:rPr>
        <w:t xml:space="preserve">Rejestr petycji </w:t>
      </w:r>
      <w:r w:rsidR="00A753CB" w:rsidRPr="00CE1001">
        <w:rPr>
          <w:rFonts w:ascii="Arial" w:hAnsi="Arial" w:cs="Arial"/>
          <w:lang w:val="pl-PL"/>
        </w:rPr>
        <w:t xml:space="preserve">składanych do </w:t>
      </w:r>
      <w:r w:rsidR="008E7D83" w:rsidRPr="00CE1001">
        <w:rPr>
          <w:rFonts w:ascii="Arial" w:hAnsi="Arial" w:cs="Arial"/>
          <w:lang w:val="pl-PL"/>
        </w:rPr>
        <w:t>Wójta Gminy Siemyśl – 2025</w:t>
      </w:r>
      <w:r w:rsidR="004F0D57" w:rsidRPr="00CE1001">
        <w:rPr>
          <w:rFonts w:ascii="Arial" w:hAnsi="Arial" w:cs="Arial"/>
          <w:lang w:val="pl-PL"/>
        </w:rPr>
        <w:t xml:space="preserve"> r.</w:t>
      </w:r>
    </w:p>
    <w:p w:rsidR="00866AB4" w:rsidRPr="00CE1001" w:rsidRDefault="00866AB4" w:rsidP="00866AB4">
      <w:pPr>
        <w:rPr>
          <w:rFonts w:ascii="Arial" w:hAnsi="Arial" w:cs="Arial"/>
          <w:lang w:val="pl-PL"/>
        </w:rPr>
      </w:pPr>
    </w:p>
    <w:tbl>
      <w:tblPr>
        <w:tblStyle w:val="Tabela-Siatka"/>
        <w:tblW w:w="21987" w:type="dxa"/>
        <w:tblLook w:val="04A0"/>
      </w:tblPr>
      <w:tblGrid>
        <w:gridCol w:w="550"/>
        <w:gridCol w:w="1826"/>
        <w:gridCol w:w="3439"/>
        <w:gridCol w:w="4357"/>
        <w:gridCol w:w="1418"/>
        <w:gridCol w:w="1750"/>
        <w:gridCol w:w="6095"/>
        <w:gridCol w:w="2552"/>
      </w:tblGrid>
      <w:tr w:rsidR="00635D28" w:rsidRPr="00CE1001" w:rsidTr="004F0D57">
        <w:tc>
          <w:tcPr>
            <w:tcW w:w="550" w:type="dxa"/>
          </w:tcPr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Lp.</w:t>
            </w:r>
          </w:p>
        </w:tc>
        <w:tc>
          <w:tcPr>
            <w:tcW w:w="1826" w:type="dxa"/>
          </w:tcPr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Data złożenia petycji</w:t>
            </w:r>
          </w:p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3439" w:type="dxa"/>
          </w:tcPr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Imię i nazwisko lub nazwa podmiotu wnoszącego petycję</w:t>
            </w:r>
          </w:p>
        </w:tc>
        <w:tc>
          <w:tcPr>
            <w:tcW w:w="4357" w:type="dxa"/>
          </w:tcPr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Przedmiot petycji</w:t>
            </w:r>
          </w:p>
        </w:tc>
        <w:tc>
          <w:tcPr>
            <w:tcW w:w="1418" w:type="dxa"/>
          </w:tcPr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  <w:proofErr w:type="spellStart"/>
            <w:r w:rsidRPr="00CE1001">
              <w:rPr>
                <w:rFonts w:ascii="Arial" w:hAnsi="Arial" w:cs="Arial"/>
                <w:lang w:val="pl-PL"/>
              </w:rPr>
              <w:t>Skan</w:t>
            </w:r>
            <w:proofErr w:type="spellEnd"/>
            <w:r w:rsidRPr="00CE1001">
              <w:rPr>
                <w:rFonts w:ascii="Arial" w:hAnsi="Arial" w:cs="Arial"/>
                <w:lang w:val="pl-PL"/>
              </w:rPr>
              <w:t xml:space="preserve"> petycji</w:t>
            </w:r>
          </w:p>
        </w:tc>
        <w:tc>
          <w:tcPr>
            <w:tcW w:w="1750" w:type="dxa"/>
          </w:tcPr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Przewidywany termin załatwienia</w:t>
            </w:r>
          </w:p>
        </w:tc>
        <w:tc>
          <w:tcPr>
            <w:tcW w:w="6095" w:type="dxa"/>
          </w:tcPr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Informacja o sposobie załatwienia petycji, w tym przebieg postępowania</w:t>
            </w:r>
          </w:p>
        </w:tc>
        <w:tc>
          <w:tcPr>
            <w:tcW w:w="2552" w:type="dxa"/>
          </w:tcPr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</w:p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Uwagi</w:t>
            </w:r>
          </w:p>
        </w:tc>
      </w:tr>
      <w:tr w:rsidR="00635D28" w:rsidRPr="00CE1001" w:rsidTr="004F0D57">
        <w:tc>
          <w:tcPr>
            <w:tcW w:w="550" w:type="dxa"/>
          </w:tcPr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1</w:t>
            </w:r>
          </w:p>
        </w:tc>
        <w:tc>
          <w:tcPr>
            <w:tcW w:w="1826" w:type="dxa"/>
          </w:tcPr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2</w:t>
            </w:r>
          </w:p>
        </w:tc>
        <w:tc>
          <w:tcPr>
            <w:tcW w:w="3439" w:type="dxa"/>
          </w:tcPr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3</w:t>
            </w:r>
          </w:p>
        </w:tc>
        <w:tc>
          <w:tcPr>
            <w:tcW w:w="4357" w:type="dxa"/>
          </w:tcPr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4</w:t>
            </w:r>
          </w:p>
        </w:tc>
        <w:tc>
          <w:tcPr>
            <w:tcW w:w="1418" w:type="dxa"/>
          </w:tcPr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5</w:t>
            </w:r>
          </w:p>
        </w:tc>
        <w:tc>
          <w:tcPr>
            <w:tcW w:w="1750" w:type="dxa"/>
          </w:tcPr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6</w:t>
            </w:r>
          </w:p>
        </w:tc>
        <w:tc>
          <w:tcPr>
            <w:tcW w:w="6095" w:type="dxa"/>
          </w:tcPr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7</w:t>
            </w:r>
          </w:p>
        </w:tc>
        <w:tc>
          <w:tcPr>
            <w:tcW w:w="2552" w:type="dxa"/>
          </w:tcPr>
          <w:p w:rsidR="00866AB4" w:rsidRPr="00CE1001" w:rsidRDefault="00866AB4" w:rsidP="00866AB4">
            <w:pPr>
              <w:jc w:val="center"/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8</w:t>
            </w:r>
          </w:p>
        </w:tc>
      </w:tr>
      <w:tr w:rsidR="00635D28" w:rsidRPr="00CE1001" w:rsidTr="004F0D57">
        <w:tc>
          <w:tcPr>
            <w:tcW w:w="550" w:type="dxa"/>
          </w:tcPr>
          <w:p w:rsidR="001323F2" w:rsidRPr="00CE1001" w:rsidRDefault="003E414D" w:rsidP="00866AB4">
            <w:pPr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1.</w:t>
            </w:r>
          </w:p>
        </w:tc>
        <w:tc>
          <w:tcPr>
            <w:tcW w:w="1826" w:type="dxa"/>
          </w:tcPr>
          <w:p w:rsidR="001323F2" w:rsidRPr="00CE1001" w:rsidRDefault="00746B78" w:rsidP="006D5619">
            <w:pPr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 xml:space="preserve">16.04.2025 r. </w:t>
            </w:r>
          </w:p>
        </w:tc>
        <w:tc>
          <w:tcPr>
            <w:tcW w:w="3439" w:type="dxa"/>
          </w:tcPr>
          <w:p w:rsidR="001323F2" w:rsidRPr="00CE1001" w:rsidRDefault="00746B78" w:rsidP="00DA4AD9">
            <w:pPr>
              <w:pStyle w:val="v1v1v1v1standard"/>
              <w:rPr>
                <w:rFonts w:ascii="Arial" w:hAnsi="Arial" w:cs="Arial"/>
              </w:rPr>
            </w:pPr>
            <w:r w:rsidRPr="00CE1001">
              <w:rPr>
                <w:rFonts w:ascii="Arial" w:hAnsi="Arial" w:cs="Arial"/>
              </w:rPr>
              <w:t>Majewski Dariusz</w:t>
            </w:r>
          </w:p>
        </w:tc>
        <w:tc>
          <w:tcPr>
            <w:tcW w:w="4357" w:type="dxa"/>
          </w:tcPr>
          <w:p w:rsidR="00CE1001" w:rsidRPr="00CE1001" w:rsidRDefault="00CE1001" w:rsidP="00CE1001">
            <w:pPr>
              <w:pStyle w:val="Default"/>
              <w:rPr>
                <w:rFonts w:ascii="Arial" w:hAnsi="Arial" w:cs="Arial"/>
              </w:rPr>
            </w:pPr>
            <w:r w:rsidRPr="00CE1001">
              <w:rPr>
                <w:rFonts w:ascii="Arial" w:hAnsi="Arial" w:cs="Arial"/>
              </w:rPr>
              <w:t>1. o zmianę – aktualizację  prawa miejscowego w zakresie funkcjonowania 10</w:t>
            </w:r>
          </w:p>
          <w:p w:rsidR="00CE1001" w:rsidRPr="00CE1001" w:rsidRDefault="00CE1001" w:rsidP="00CE1001">
            <w:pPr>
              <w:pStyle w:val="Default"/>
              <w:rPr>
                <w:rFonts w:ascii="Arial" w:hAnsi="Arial" w:cs="Arial"/>
              </w:rPr>
            </w:pPr>
            <w:r w:rsidRPr="00CE1001">
              <w:rPr>
                <w:rFonts w:ascii="Arial" w:hAnsi="Arial" w:cs="Arial"/>
              </w:rPr>
              <w:t>pomników przyrody tj. UTWORZENIE UCHWAŁY (lub Uchwał) Rady Gminy w</w:t>
            </w:r>
            <w:r>
              <w:rPr>
                <w:rFonts w:ascii="Arial" w:hAnsi="Arial" w:cs="Arial"/>
              </w:rPr>
              <w:t xml:space="preserve"> </w:t>
            </w:r>
            <w:r w:rsidRPr="00CE1001">
              <w:rPr>
                <w:rFonts w:ascii="Arial" w:hAnsi="Arial" w:cs="Arial"/>
              </w:rPr>
              <w:t>sprawie pomników przyrody znajdujących się na terenie gminy SIEMYŚL w celu</w:t>
            </w:r>
          </w:p>
          <w:p w:rsidR="00CE1001" w:rsidRPr="00CE1001" w:rsidRDefault="00CE1001" w:rsidP="00CE1001">
            <w:pPr>
              <w:pStyle w:val="Default"/>
              <w:rPr>
                <w:rFonts w:ascii="Arial" w:hAnsi="Arial" w:cs="Arial"/>
              </w:rPr>
            </w:pPr>
            <w:r w:rsidRPr="00CE1001">
              <w:rPr>
                <w:rFonts w:ascii="Arial" w:hAnsi="Arial" w:cs="Arial"/>
              </w:rPr>
              <w:t>dostosowania prawa miejscowego do aktualnych przepisów wynikających z</w:t>
            </w:r>
          </w:p>
          <w:p w:rsidR="00CE1001" w:rsidRPr="00CE1001" w:rsidRDefault="00CE1001" w:rsidP="00CE1001">
            <w:pPr>
              <w:pStyle w:val="Default"/>
              <w:rPr>
                <w:rFonts w:ascii="Arial" w:hAnsi="Arial" w:cs="Arial"/>
              </w:rPr>
            </w:pPr>
            <w:r w:rsidRPr="00CE1001">
              <w:rPr>
                <w:rFonts w:ascii="Arial" w:hAnsi="Arial" w:cs="Arial"/>
              </w:rPr>
              <w:t>ustawy o ochronie przyrody i wyeliminowania niejasności w zakresie</w:t>
            </w:r>
          </w:p>
          <w:p w:rsidR="00CE1001" w:rsidRPr="00CE1001" w:rsidRDefault="00CE1001" w:rsidP="00CE1001">
            <w:pPr>
              <w:pStyle w:val="Default"/>
              <w:rPr>
                <w:rFonts w:ascii="Arial" w:hAnsi="Arial" w:cs="Arial"/>
              </w:rPr>
            </w:pPr>
            <w:r w:rsidRPr="00CE1001">
              <w:rPr>
                <w:rFonts w:ascii="Arial" w:hAnsi="Arial" w:cs="Arial"/>
              </w:rPr>
              <w:t>sprawującego nadzór.</w:t>
            </w:r>
          </w:p>
          <w:p w:rsidR="00CE1001" w:rsidRPr="00CE1001" w:rsidRDefault="00CE1001" w:rsidP="00CE1001">
            <w:pPr>
              <w:pStyle w:val="Default"/>
              <w:rPr>
                <w:rFonts w:ascii="Arial" w:hAnsi="Arial" w:cs="Arial"/>
              </w:rPr>
            </w:pPr>
            <w:r w:rsidRPr="00CE1001">
              <w:rPr>
                <w:rFonts w:ascii="Arial" w:hAnsi="Arial" w:cs="Arial"/>
              </w:rPr>
              <w:t>2. Wydanie stosownego polecenia lub przyjęcie uchwały zobowiązującej organ</w:t>
            </w:r>
          </w:p>
          <w:p w:rsidR="00CE1001" w:rsidRPr="00CE1001" w:rsidRDefault="00CE1001" w:rsidP="00CE1001">
            <w:pPr>
              <w:pStyle w:val="Default"/>
              <w:rPr>
                <w:rFonts w:ascii="Arial" w:hAnsi="Arial" w:cs="Arial"/>
              </w:rPr>
            </w:pPr>
            <w:r w:rsidRPr="00CE1001">
              <w:rPr>
                <w:rFonts w:ascii="Arial" w:hAnsi="Arial" w:cs="Arial"/>
              </w:rPr>
              <w:t>wykonawczy do cyklicznego przedstawiania Radzie Gminy – nie rzadziej niż raz</w:t>
            </w:r>
          </w:p>
          <w:p w:rsidR="00CE1001" w:rsidRPr="00CE1001" w:rsidRDefault="00CE1001" w:rsidP="00CE1001">
            <w:pPr>
              <w:pStyle w:val="Default"/>
              <w:rPr>
                <w:rFonts w:ascii="Arial" w:hAnsi="Arial" w:cs="Arial"/>
              </w:rPr>
            </w:pPr>
            <w:r w:rsidRPr="00CE1001">
              <w:rPr>
                <w:rFonts w:ascii="Arial" w:hAnsi="Arial" w:cs="Arial"/>
              </w:rPr>
              <w:t>na rok lub raz na dwa lata Raportu dotyczącego aktualnego stanu pomników</w:t>
            </w:r>
          </w:p>
          <w:p w:rsidR="00CE1001" w:rsidRPr="00CE1001" w:rsidRDefault="00CE1001" w:rsidP="00CE1001">
            <w:pPr>
              <w:pStyle w:val="Default"/>
              <w:rPr>
                <w:rFonts w:ascii="Arial" w:hAnsi="Arial" w:cs="Arial"/>
              </w:rPr>
            </w:pPr>
            <w:r w:rsidRPr="00CE1001">
              <w:rPr>
                <w:rFonts w:ascii="Arial" w:hAnsi="Arial" w:cs="Arial"/>
              </w:rPr>
              <w:t>przyrody, obejmującego ocenę ich zdrowotności, kompletności oznakowania,</w:t>
            </w:r>
          </w:p>
          <w:p w:rsidR="00505CD1" w:rsidRPr="00CE1001" w:rsidRDefault="00CE1001" w:rsidP="00CE1001">
            <w:pPr>
              <w:pStyle w:val="Default"/>
              <w:rPr>
                <w:rFonts w:ascii="Arial" w:hAnsi="Arial" w:cs="Arial"/>
              </w:rPr>
            </w:pPr>
            <w:r w:rsidRPr="00CE1001">
              <w:rPr>
                <w:rFonts w:ascii="Arial" w:hAnsi="Arial" w:cs="Arial"/>
              </w:rPr>
              <w:t>stanu otoczenia oraz potrzeb w zakresie niezbędnych prac pielęgnacyjnych.</w:t>
            </w:r>
          </w:p>
        </w:tc>
        <w:tc>
          <w:tcPr>
            <w:tcW w:w="1418" w:type="dxa"/>
          </w:tcPr>
          <w:p w:rsidR="001323F2" w:rsidRPr="00CE1001" w:rsidRDefault="00CE1001" w:rsidP="00866AB4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1750" w:type="dxa"/>
          </w:tcPr>
          <w:p w:rsidR="001D75E3" w:rsidRPr="00CE1001" w:rsidRDefault="004A0082" w:rsidP="004A0082">
            <w:pPr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17.07.2025 r.</w:t>
            </w:r>
          </w:p>
          <w:p w:rsidR="004A0082" w:rsidRPr="00CE1001" w:rsidRDefault="004A0082" w:rsidP="004A0082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6095" w:type="dxa"/>
          </w:tcPr>
          <w:p w:rsidR="00DA4AD9" w:rsidRDefault="00CE1001" w:rsidP="00A20F53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- przekazanie petycji do Wójta Gminy zgodnie z właściwością;</w:t>
            </w:r>
          </w:p>
          <w:p w:rsidR="00CE1001" w:rsidRDefault="00CE1001" w:rsidP="00A20F53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- zarejestrowanie petycji;</w:t>
            </w:r>
          </w:p>
          <w:p w:rsidR="00CE1001" w:rsidRDefault="00CE1001" w:rsidP="00A20F53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- udzielenie odpowiedzi:</w:t>
            </w:r>
          </w:p>
          <w:p w:rsidR="00CE1001" w:rsidRDefault="00CE1001" w:rsidP="00A20F53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  - uznanie petycji w </w:t>
            </w:r>
            <w:proofErr w:type="spellStart"/>
            <w:r>
              <w:rPr>
                <w:rFonts w:ascii="Arial" w:hAnsi="Arial" w:cs="Arial"/>
                <w:lang w:val="pl-PL"/>
              </w:rPr>
              <w:t>pkt</w:t>
            </w:r>
            <w:proofErr w:type="spellEnd"/>
            <w:r>
              <w:rPr>
                <w:rFonts w:ascii="Arial" w:hAnsi="Arial" w:cs="Arial"/>
                <w:lang w:val="pl-PL"/>
              </w:rPr>
              <w:t xml:space="preserve"> 1 za zasadną,</w:t>
            </w:r>
          </w:p>
          <w:p w:rsidR="00CE1001" w:rsidRPr="00CE1001" w:rsidRDefault="00CE1001" w:rsidP="00A20F53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  - uznanie petycji w pkt. 2 za bezzasadną.</w:t>
            </w:r>
          </w:p>
        </w:tc>
        <w:tc>
          <w:tcPr>
            <w:tcW w:w="2552" w:type="dxa"/>
          </w:tcPr>
          <w:p w:rsidR="001323F2" w:rsidRPr="00CE1001" w:rsidRDefault="001323F2" w:rsidP="00866AB4">
            <w:pPr>
              <w:rPr>
                <w:rFonts w:ascii="Arial" w:hAnsi="Arial" w:cs="Arial"/>
                <w:lang w:val="pl-PL"/>
              </w:rPr>
            </w:pPr>
          </w:p>
        </w:tc>
      </w:tr>
      <w:tr w:rsidR="00635D28" w:rsidRPr="00CE1001" w:rsidTr="004F0D57">
        <w:tc>
          <w:tcPr>
            <w:tcW w:w="550" w:type="dxa"/>
          </w:tcPr>
          <w:p w:rsidR="00DA4AD9" w:rsidRPr="00CE1001" w:rsidRDefault="00A20F53" w:rsidP="00866AB4">
            <w:pPr>
              <w:rPr>
                <w:rFonts w:ascii="Arial" w:hAnsi="Arial" w:cs="Arial"/>
                <w:lang w:val="pl-PL"/>
              </w:rPr>
            </w:pPr>
            <w:r w:rsidRPr="00CE1001">
              <w:rPr>
                <w:rFonts w:ascii="Arial" w:hAnsi="Arial" w:cs="Arial"/>
                <w:lang w:val="pl-PL"/>
              </w:rPr>
              <w:t>2.</w:t>
            </w:r>
          </w:p>
        </w:tc>
        <w:tc>
          <w:tcPr>
            <w:tcW w:w="1826" w:type="dxa"/>
          </w:tcPr>
          <w:p w:rsidR="00DA4AD9" w:rsidRPr="00CE1001" w:rsidRDefault="00BB6E49" w:rsidP="00866AB4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01.09.2025 r.</w:t>
            </w:r>
          </w:p>
        </w:tc>
        <w:tc>
          <w:tcPr>
            <w:tcW w:w="3439" w:type="dxa"/>
          </w:tcPr>
          <w:p w:rsidR="00DA4AD9" w:rsidRPr="00CE1001" w:rsidRDefault="00BB6E49" w:rsidP="00DC0D94">
            <w:pPr>
              <w:pStyle w:val="v1v1v1v1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Grupa mieszkańców ul. Lawendowej w Charzynie</w:t>
            </w:r>
          </w:p>
        </w:tc>
        <w:tc>
          <w:tcPr>
            <w:tcW w:w="4357" w:type="dxa"/>
          </w:tcPr>
          <w:p w:rsidR="00DA4AD9" w:rsidRDefault="00BB6E49" w:rsidP="003F492A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Wyrównanie i utwardzenie nawierzchni drogi przy ul. Lawendowej.</w:t>
            </w:r>
          </w:p>
          <w:p w:rsidR="00BB6E49" w:rsidRPr="00CE1001" w:rsidRDefault="00BB6E49" w:rsidP="003F492A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Wykonanie odpowiedniego odwodnienia, które zapobiegnie zalewaniu naszych działek.</w:t>
            </w:r>
          </w:p>
        </w:tc>
        <w:tc>
          <w:tcPr>
            <w:tcW w:w="1418" w:type="dxa"/>
          </w:tcPr>
          <w:p w:rsidR="00DA4AD9" w:rsidRPr="00CE1001" w:rsidRDefault="00DA4AD9" w:rsidP="00866AB4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1750" w:type="dxa"/>
          </w:tcPr>
          <w:p w:rsidR="00DA4AD9" w:rsidRPr="00CE1001" w:rsidRDefault="00DA4AD9" w:rsidP="00635D28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6095" w:type="dxa"/>
          </w:tcPr>
          <w:p w:rsidR="00A20F53" w:rsidRPr="00CE1001" w:rsidRDefault="00BB6E49" w:rsidP="005B292A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Wójt Gminy uznał pismo jako petycję, która nie spełnia wymogów formalnych tj. nie wskazano z imienia i nazwiska osoby reprezentującej grupę mieszkańców oraz nie podano adresu do korespondencji.</w:t>
            </w:r>
          </w:p>
        </w:tc>
        <w:tc>
          <w:tcPr>
            <w:tcW w:w="2552" w:type="dxa"/>
          </w:tcPr>
          <w:p w:rsidR="00DA4AD9" w:rsidRPr="00CE1001" w:rsidRDefault="00DA4AD9" w:rsidP="00866AB4">
            <w:pPr>
              <w:rPr>
                <w:rFonts w:ascii="Arial" w:hAnsi="Arial" w:cs="Arial"/>
                <w:lang w:val="pl-PL"/>
              </w:rPr>
            </w:pPr>
          </w:p>
        </w:tc>
      </w:tr>
    </w:tbl>
    <w:p w:rsidR="00866AB4" w:rsidRPr="00CE1001" w:rsidRDefault="00866AB4" w:rsidP="00866AB4">
      <w:pPr>
        <w:rPr>
          <w:rFonts w:ascii="Arial" w:hAnsi="Arial" w:cs="Arial"/>
          <w:lang w:val="pl-PL"/>
        </w:rPr>
      </w:pPr>
    </w:p>
    <w:p w:rsidR="00866AB4" w:rsidRPr="00CE1001" w:rsidRDefault="00866AB4" w:rsidP="00866AB4">
      <w:pPr>
        <w:rPr>
          <w:rFonts w:ascii="Arial" w:hAnsi="Arial" w:cs="Arial"/>
          <w:lang w:val="pl-PL"/>
        </w:rPr>
      </w:pPr>
    </w:p>
    <w:p w:rsidR="00866AB4" w:rsidRPr="00CE1001" w:rsidRDefault="00866AB4" w:rsidP="00866AB4">
      <w:pPr>
        <w:rPr>
          <w:rFonts w:ascii="Arial" w:hAnsi="Arial" w:cs="Arial"/>
          <w:lang w:val="pl-PL"/>
        </w:rPr>
      </w:pPr>
    </w:p>
    <w:p w:rsidR="00866AB4" w:rsidRPr="00CE1001" w:rsidRDefault="00866AB4" w:rsidP="00866AB4">
      <w:pPr>
        <w:rPr>
          <w:rFonts w:ascii="Arial" w:hAnsi="Arial" w:cs="Arial"/>
          <w:lang w:val="pl-PL"/>
        </w:rPr>
      </w:pPr>
    </w:p>
    <w:p w:rsidR="00EF1914" w:rsidRPr="00CE1001" w:rsidRDefault="00EF1914">
      <w:pPr>
        <w:rPr>
          <w:rFonts w:ascii="Arial" w:hAnsi="Arial" w:cs="Arial"/>
          <w:lang w:val="pl-PL"/>
        </w:rPr>
      </w:pPr>
    </w:p>
    <w:sectPr w:rsidR="00EF1914" w:rsidRPr="00CE1001" w:rsidSect="00866AB4">
      <w:pgSz w:w="23814" w:h="16839" w:orient="landscape" w:code="8"/>
      <w:pgMar w:top="1417" w:right="851" w:bottom="851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866AB4"/>
    <w:rsid w:val="00011449"/>
    <w:rsid w:val="000421C2"/>
    <w:rsid w:val="00067CC4"/>
    <w:rsid w:val="000912E2"/>
    <w:rsid w:val="000B052E"/>
    <w:rsid w:val="000B0838"/>
    <w:rsid w:val="000C28BF"/>
    <w:rsid w:val="000F3E06"/>
    <w:rsid w:val="00113988"/>
    <w:rsid w:val="001323F2"/>
    <w:rsid w:val="001355E0"/>
    <w:rsid w:val="001810EC"/>
    <w:rsid w:val="001A1548"/>
    <w:rsid w:val="001C0473"/>
    <w:rsid w:val="001D75E3"/>
    <w:rsid w:val="001E793E"/>
    <w:rsid w:val="002202B0"/>
    <w:rsid w:val="00276C6A"/>
    <w:rsid w:val="0029755E"/>
    <w:rsid w:val="002E4B2C"/>
    <w:rsid w:val="00320AC6"/>
    <w:rsid w:val="00327F4E"/>
    <w:rsid w:val="003304FF"/>
    <w:rsid w:val="00336988"/>
    <w:rsid w:val="00397968"/>
    <w:rsid w:val="003C039B"/>
    <w:rsid w:val="003D4B00"/>
    <w:rsid w:val="003E414D"/>
    <w:rsid w:val="003E524E"/>
    <w:rsid w:val="003F492A"/>
    <w:rsid w:val="00421291"/>
    <w:rsid w:val="0045087F"/>
    <w:rsid w:val="004515CA"/>
    <w:rsid w:val="004646E0"/>
    <w:rsid w:val="004664F0"/>
    <w:rsid w:val="00473EA4"/>
    <w:rsid w:val="004825EC"/>
    <w:rsid w:val="00487604"/>
    <w:rsid w:val="004A0082"/>
    <w:rsid w:val="004C117D"/>
    <w:rsid w:val="004D08DB"/>
    <w:rsid w:val="004D306D"/>
    <w:rsid w:val="004D4AB6"/>
    <w:rsid w:val="004E1061"/>
    <w:rsid w:val="004F0D57"/>
    <w:rsid w:val="00505CD1"/>
    <w:rsid w:val="0056575A"/>
    <w:rsid w:val="00587130"/>
    <w:rsid w:val="00590CEB"/>
    <w:rsid w:val="00596530"/>
    <w:rsid w:val="005B292A"/>
    <w:rsid w:val="006272AC"/>
    <w:rsid w:val="006328EC"/>
    <w:rsid w:val="00635D28"/>
    <w:rsid w:val="00655B44"/>
    <w:rsid w:val="006B3432"/>
    <w:rsid w:val="006C063D"/>
    <w:rsid w:val="006D48A5"/>
    <w:rsid w:val="006D4E06"/>
    <w:rsid w:val="006D5619"/>
    <w:rsid w:val="006E7D10"/>
    <w:rsid w:val="007278B0"/>
    <w:rsid w:val="00746B78"/>
    <w:rsid w:val="007736FC"/>
    <w:rsid w:val="007D4AD6"/>
    <w:rsid w:val="007E16E2"/>
    <w:rsid w:val="00803AD3"/>
    <w:rsid w:val="008136AC"/>
    <w:rsid w:val="00816C15"/>
    <w:rsid w:val="00852108"/>
    <w:rsid w:val="00866AB4"/>
    <w:rsid w:val="00876F18"/>
    <w:rsid w:val="00877D84"/>
    <w:rsid w:val="0089220B"/>
    <w:rsid w:val="008977B2"/>
    <w:rsid w:val="008A001B"/>
    <w:rsid w:val="008C2608"/>
    <w:rsid w:val="008E7D83"/>
    <w:rsid w:val="009329E0"/>
    <w:rsid w:val="00953A4B"/>
    <w:rsid w:val="00960CA3"/>
    <w:rsid w:val="009968FD"/>
    <w:rsid w:val="009B588C"/>
    <w:rsid w:val="00A15137"/>
    <w:rsid w:val="00A20F53"/>
    <w:rsid w:val="00A753CB"/>
    <w:rsid w:val="00A80A13"/>
    <w:rsid w:val="00A80D44"/>
    <w:rsid w:val="00AE0675"/>
    <w:rsid w:val="00B2454B"/>
    <w:rsid w:val="00B24866"/>
    <w:rsid w:val="00B26E0B"/>
    <w:rsid w:val="00B5266E"/>
    <w:rsid w:val="00B67875"/>
    <w:rsid w:val="00BB6E49"/>
    <w:rsid w:val="00BD642D"/>
    <w:rsid w:val="00BF1EDF"/>
    <w:rsid w:val="00BF1FC5"/>
    <w:rsid w:val="00C23B79"/>
    <w:rsid w:val="00C5012E"/>
    <w:rsid w:val="00C633FF"/>
    <w:rsid w:val="00CB57EB"/>
    <w:rsid w:val="00CC0CA7"/>
    <w:rsid w:val="00CC4485"/>
    <w:rsid w:val="00CD029E"/>
    <w:rsid w:val="00CE00F0"/>
    <w:rsid w:val="00CE1001"/>
    <w:rsid w:val="00D31499"/>
    <w:rsid w:val="00D64191"/>
    <w:rsid w:val="00D64F20"/>
    <w:rsid w:val="00D72FBF"/>
    <w:rsid w:val="00DA4AD9"/>
    <w:rsid w:val="00DC0D94"/>
    <w:rsid w:val="00DF02F2"/>
    <w:rsid w:val="00E0544D"/>
    <w:rsid w:val="00E10EE2"/>
    <w:rsid w:val="00E127F2"/>
    <w:rsid w:val="00E334C2"/>
    <w:rsid w:val="00E40F17"/>
    <w:rsid w:val="00E55303"/>
    <w:rsid w:val="00E613C2"/>
    <w:rsid w:val="00E63470"/>
    <w:rsid w:val="00E826B7"/>
    <w:rsid w:val="00EA2C80"/>
    <w:rsid w:val="00EA6349"/>
    <w:rsid w:val="00EA71F7"/>
    <w:rsid w:val="00EB0ED6"/>
    <w:rsid w:val="00EC3B71"/>
    <w:rsid w:val="00EF1914"/>
    <w:rsid w:val="00F0364A"/>
    <w:rsid w:val="00F0643E"/>
    <w:rsid w:val="00F16189"/>
    <w:rsid w:val="00F16827"/>
    <w:rsid w:val="00F26B9A"/>
    <w:rsid w:val="00F57560"/>
    <w:rsid w:val="00F76616"/>
    <w:rsid w:val="00F83700"/>
    <w:rsid w:val="00F87087"/>
    <w:rsid w:val="00FA4369"/>
    <w:rsid w:val="00FA5DE8"/>
    <w:rsid w:val="00FC5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454B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2454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454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454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45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454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454B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454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454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454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B2454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B2454B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B2454B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B2454B"/>
    <w:rPr>
      <w:rFonts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B2454B"/>
    <w:rPr>
      <w:rFonts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B2454B"/>
    <w:rPr>
      <w:rFonts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B2454B"/>
    <w:rPr>
      <w:rFonts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B2454B"/>
    <w:rPr>
      <w:rFonts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B2454B"/>
    <w:rPr>
      <w:rFonts w:asciiTheme="majorHAnsi" w:eastAsiaTheme="majorEastAsia" w:hAnsiTheme="majorHAnsi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B2454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sid w:val="00B2454B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454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B2454B"/>
    <w:rPr>
      <w:rFonts w:asciiTheme="majorHAnsi" w:eastAsiaTheme="majorEastAsia" w:hAnsiTheme="majorHAnsi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2454B"/>
    <w:rPr>
      <w:rFonts w:cs="Times New Roman"/>
      <w:b/>
      <w:bCs/>
    </w:rPr>
  </w:style>
  <w:style w:type="character" w:styleId="Uwydatnienie">
    <w:name w:val="Emphasis"/>
    <w:basedOn w:val="Domylnaczcionkaakapitu"/>
    <w:uiPriority w:val="20"/>
    <w:qFormat/>
    <w:rsid w:val="00B2454B"/>
    <w:rPr>
      <w:rFonts w:asciiTheme="minorHAnsi" w:hAnsiTheme="minorHAnsi" w:cs="Times New Roman"/>
      <w:b/>
      <w:i/>
      <w:iCs/>
    </w:rPr>
  </w:style>
  <w:style w:type="paragraph" w:styleId="Bezodstpw">
    <w:name w:val="No Spacing"/>
    <w:basedOn w:val="Normalny"/>
    <w:uiPriority w:val="1"/>
    <w:qFormat/>
    <w:rsid w:val="00B2454B"/>
    <w:rPr>
      <w:szCs w:val="32"/>
    </w:rPr>
  </w:style>
  <w:style w:type="paragraph" w:styleId="Akapitzlist">
    <w:name w:val="List Paragraph"/>
    <w:basedOn w:val="Normalny"/>
    <w:uiPriority w:val="34"/>
    <w:qFormat/>
    <w:rsid w:val="00B2454B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B2454B"/>
    <w:rPr>
      <w:i/>
    </w:rPr>
  </w:style>
  <w:style w:type="character" w:customStyle="1" w:styleId="CytatZnak">
    <w:name w:val="Cytat Znak"/>
    <w:basedOn w:val="Domylnaczcionkaakapitu"/>
    <w:link w:val="Cytat"/>
    <w:uiPriority w:val="29"/>
    <w:locked/>
    <w:rsid w:val="00B2454B"/>
    <w:rPr>
      <w:rFonts w:cs="Times New Roman"/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454B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locked/>
    <w:rsid w:val="00B2454B"/>
    <w:rPr>
      <w:rFonts w:cs="Times New Roman"/>
      <w:b/>
      <w:i/>
      <w:sz w:val="24"/>
    </w:rPr>
  </w:style>
  <w:style w:type="character" w:styleId="Wyrnieniedelikatne">
    <w:name w:val="Subtle Emphasis"/>
    <w:basedOn w:val="Domylnaczcionkaakapitu"/>
    <w:uiPriority w:val="19"/>
    <w:qFormat/>
    <w:rsid w:val="00B2454B"/>
    <w:rPr>
      <w:rFonts w:cs="Times New Roman"/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B2454B"/>
    <w:rPr>
      <w:rFonts w:cs="Times New Roman"/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B2454B"/>
    <w:rPr>
      <w:rFonts w:cs="Times New Roman"/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B2454B"/>
    <w:rPr>
      <w:rFonts w:cs="Times New Roman"/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B2454B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2454B"/>
    <w:pPr>
      <w:outlineLvl w:val="9"/>
    </w:pPr>
  </w:style>
  <w:style w:type="table" w:styleId="Tabela-Siatka">
    <w:name w:val="Table Grid"/>
    <w:basedOn w:val="Standardowy"/>
    <w:uiPriority w:val="59"/>
    <w:rsid w:val="00866A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127F2"/>
    <w:pPr>
      <w:autoSpaceDE w:val="0"/>
      <w:autoSpaceDN w:val="0"/>
      <w:adjustRightInd w:val="0"/>
      <w:spacing w:after="0" w:line="240" w:lineRule="auto"/>
    </w:pPr>
    <w:rPr>
      <w:color w:val="000000"/>
      <w:lang w:val="pl-PL"/>
    </w:rPr>
  </w:style>
  <w:style w:type="paragraph" w:customStyle="1" w:styleId="v1v1v1v1standard">
    <w:name w:val="v1v1v1v1standard"/>
    <w:basedOn w:val="Normalny"/>
    <w:rsid w:val="00DC0D94"/>
    <w:pPr>
      <w:spacing w:before="100" w:beforeAutospacing="1" w:after="100" w:afterAutospacing="1"/>
    </w:pPr>
    <w:rPr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1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</dc:creator>
  <cp:lastModifiedBy>rada</cp:lastModifiedBy>
  <cp:revision>2</cp:revision>
  <dcterms:created xsi:type="dcterms:W3CDTF">2025-09-03T10:45:00Z</dcterms:created>
  <dcterms:modified xsi:type="dcterms:W3CDTF">2025-09-03T10:45:00Z</dcterms:modified>
</cp:coreProperties>
</file>